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DE" w:rsidRDefault="000C77DE" w:rsidP="000C77DE">
      <w:pPr>
        <w:pStyle w:val="Default"/>
      </w:pPr>
      <w:r>
        <w:rPr>
          <w:rFonts w:ascii="Gill Sans MT" w:hAnsi="Gill Sans MT" w:cs="Gill Sans MT"/>
          <w:b/>
          <w:bCs/>
          <w:color w:val="003280"/>
          <w:sz w:val="23"/>
          <w:szCs w:val="23"/>
        </w:rPr>
        <w:t xml:space="preserve">What is the Prevent strategy?  </w:t>
      </w:r>
    </w:p>
    <w:p w:rsidR="000C77DE" w:rsidRDefault="000C77DE" w:rsidP="000C77DE">
      <w:pPr>
        <w:pStyle w:val="Default"/>
        <w:framePr w:w="4769" w:wrap="auto" w:vAnchor="page" w:hAnchor="page" w:x="11156" w:y="11155"/>
      </w:pPr>
    </w:p>
    <w:p w:rsidR="000C77DE" w:rsidRDefault="000C77DE" w:rsidP="000C77DE">
      <w:pPr>
        <w:pStyle w:val="Default"/>
        <w:framePr w:w="6226" w:wrap="auto" w:vAnchor="page" w:hAnchor="page" w:x="10428" w:y="1"/>
      </w:pPr>
    </w:p>
    <w:p w:rsidR="000C77DE" w:rsidRDefault="000C77DE" w:rsidP="000C77DE">
      <w:pPr>
        <w:pStyle w:val="Default"/>
      </w:pPr>
      <w:r>
        <w:t xml:space="preserve"> </w:t>
      </w:r>
    </w:p>
    <w:p w:rsidR="000C77DE" w:rsidRPr="00FC7B14" w:rsidRDefault="000C77DE" w:rsidP="000C77DE">
      <w:pPr>
        <w:pStyle w:val="Default"/>
        <w:rPr>
          <w:rFonts w:ascii="Gill Sans MT" w:hAnsi="Gill Sans MT" w:cs="Gill Sans MT"/>
          <w:sz w:val="16"/>
          <w:szCs w:val="16"/>
        </w:rPr>
      </w:pPr>
      <w:r>
        <w:rPr>
          <w:rFonts w:ascii="Gill Sans MT" w:hAnsi="Gill Sans MT" w:cs="Gill Sans MT"/>
          <w:sz w:val="16"/>
          <w:szCs w:val="16"/>
        </w:rPr>
        <w:t>P</w:t>
      </w:r>
      <w:r>
        <w:rPr>
          <w:rFonts w:ascii="Gill Sans MT" w:hAnsi="Gill Sans MT" w:cs="Gill Sans MT"/>
          <w:sz w:val="16"/>
          <w:szCs w:val="16"/>
        </w:rPr>
        <w:t xml:space="preserve">revent is a government strategy designed to stop people becoming terrorists or supporting terrorist or extremist causes. The Prevent strategy covers all types of terrorism and </w:t>
      </w:r>
      <w:bookmarkStart w:id="0" w:name="_GoBack"/>
      <w:bookmarkEnd w:id="0"/>
      <w:r>
        <w:rPr>
          <w:rFonts w:ascii="Gill Sans MT" w:hAnsi="Gill Sans MT" w:cs="Gill Sans MT"/>
          <w:sz w:val="16"/>
          <w:szCs w:val="16"/>
        </w:rPr>
        <w:t xml:space="preserve">extremism, including the extreme right wing, violent Islamist groups and other causes.  </w:t>
      </w:r>
    </w:p>
    <w:p w:rsidR="000C77DE" w:rsidRDefault="000C77DE" w:rsidP="000C77DE">
      <w:pPr>
        <w:pStyle w:val="Default"/>
        <w:rPr>
          <w:color w:val="auto"/>
        </w:rPr>
      </w:pPr>
    </w:p>
    <w:p w:rsidR="000C77DE" w:rsidRDefault="000C77DE" w:rsidP="000C77DE">
      <w:pPr>
        <w:pStyle w:val="Default"/>
        <w:framePr w:w="1664" w:wrap="auto" w:vAnchor="page" w:hAnchor="page" w:x="12719" w:y="561"/>
        <w:rPr>
          <w:color w:val="auto"/>
        </w:rPr>
      </w:pPr>
    </w:p>
    <w:p w:rsidR="000C77DE" w:rsidRPr="00FC7B14" w:rsidRDefault="000C77DE" w:rsidP="000C77DE">
      <w:pPr>
        <w:pStyle w:val="Default"/>
        <w:rPr>
          <w:color w:val="FFFFFF"/>
          <w:sz w:val="28"/>
          <w:szCs w:val="28"/>
        </w:rPr>
      </w:pPr>
      <w:r>
        <w:rPr>
          <w:rFonts w:ascii="Gill Sans MT" w:hAnsi="Gill Sans MT" w:cs="Gill Sans MT"/>
          <w:b/>
          <w:bCs/>
          <w:color w:val="003280"/>
          <w:sz w:val="23"/>
          <w:szCs w:val="23"/>
        </w:rPr>
        <w:t xml:space="preserve">How does the Prevent strategy  </w:t>
      </w:r>
    </w:p>
    <w:p w:rsidR="000C77DE" w:rsidRDefault="000C77DE" w:rsidP="000C77DE">
      <w:pPr>
        <w:pStyle w:val="Default"/>
        <w:rPr>
          <w:rFonts w:ascii="Gill Sans MT" w:hAnsi="Gill Sans MT" w:cs="Gill Sans MT"/>
          <w:color w:val="003280"/>
          <w:sz w:val="23"/>
          <w:szCs w:val="23"/>
        </w:rPr>
      </w:pPr>
      <w:proofErr w:type="gramStart"/>
      <w:r>
        <w:rPr>
          <w:rFonts w:ascii="Gill Sans MT" w:hAnsi="Gill Sans MT" w:cs="Gill Sans MT"/>
          <w:b/>
          <w:bCs/>
          <w:color w:val="003280"/>
          <w:sz w:val="23"/>
          <w:szCs w:val="23"/>
        </w:rPr>
        <w:t>apply</w:t>
      </w:r>
      <w:proofErr w:type="gramEnd"/>
      <w:r>
        <w:rPr>
          <w:rFonts w:ascii="Gill Sans MT" w:hAnsi="Gill Sans MT" w:cs="Gill Sans MT"/>
          <w:b/>
          <w:bCs/>
          <w:color w:val="003280"/>
          <w:sz w:val="23"/>
          <w:szCs w:val="23"/>
        </w:rPr>
        <w:t xml:space="preserve"> to schools?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From July 2015 all schools (as well as other organisations) have a duty to safeguard children from radicalisation and extremism.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This means we have a responsibility to protect children from extremist and violent views the same way we protect them from drugs or gang violence.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Importantly, we can provide a safe place for pupils to discuss these issues so they better understand how to protect themselves.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 </w:t>
      </w:r>
    </w:p>
    <w:p w:rsidR="000C77DE" w:rsidRDefault="000C77DE" w:rsidP="000C77DE">
      <w:pPr>
        <w:pStyle w:val="Default"/>
        <w:rPr>
          <w:rFonts w:ascii="Gill Sans MT" w:hAnsi="Gill Sans MT" w:cs="Gill Sans MT"/>
          <w:sz w:val="22"/>
          <w:szCs w:val="22"/>
        </w:rPr>
      </w:pPr>
      <w:r>
        <w:rPr>
          <w:rFonts w:ascii="Gill Sans MT" w:hAnsi="Gill Sans MT" w:cs="Gill Sans MT"/>
          <w:b/>
          <w:bCs/>
          <w:color w:val="003280"/>
          <w:sz w:val="22"/>
          <w:szCs w:val="22"/>
        </w:rPr>
        <w:t xml:space="preserve">KEY TERMS </w:t>
      </w:r>
      <w:r>
        <w:rPr>
          <w:rFonts w:ascii="Gill Sans MT" w:hAnsi="Gill Sans MT" w:cs="Gill Sans MT"/>
          <w:sz w:val="22"/>
          <w:szCs w:val="22"/>
        </w:rPr>
        <w:t xml:space="preserve"> </w:t>
      </w:r>
    </w:p>
    <w:p w:rsidR="000C77DE" w:rsidRDefault="000C77DE" w:rsidP="000C77DE">
      <w:pPr>
        <w:pStyle w:val="Default"/>
        <w:rPr>
          <w:rFonts w:ascii="Gill Sans MT" w:hAnsi="Gill Sans MT" w:cs="Gill Sans MT"/>
          <w:color w:val="003280"/>
          <w:sz w:val="20"/>
          <w:szCs w:val="20"/>
        </w:rPr>
      </w:pPr>
      <w:r>
        <w:rPr>
          <w:rFonts w:ascii="Gill Sans MT" w:hAnsi="Gill Sans MT" w:cs="Gill Sans MT"/>
          <w:b/>
          <w:bCs/>
          <w:color w:val="003280"/>
          <w:sz w:val="20"/>
          <w:szCs w:val="20"/>
        </w:rPr>
        <w:t xml:space="preserve"> </w:t>
      </w:r>
    </w:p>
    <w:p w:rsidR="000C77DE" w:rsidRDefault="000C77DE" w:rsidP="000C77DE">
      <w:pPr>
        <w:pStyle w:val="Default"/>
        <w:rPr>
          <w:rFonts w:ascii="Gill Sans MT" w:hAnsi="Gill Sans MT" w:cs="Gill Sans MT"/>
          <w:sz w:val="16"/>
          <w:szCs w:val="16"/>
        </w:rPr>
      </w:pPr>
      <w:r>
        <w:rPr>
          <w:rFonts w:ascii="Gill Sans MT" w:hAnsi="Gill Sans MT" w:cs="Gill Sans MT"/>
          <w:b/>
          <w:bCs/>
          <w:color w:val="003280"/>
          <w:sz w:val="16"/>
          <w:szCs w:val="16"/>
        </w:rPr>
        <w:t>Extremism</w:t>
      </w:r>
      <w:r>
        <w:rPr>
          <w:rFonts w:ascii="Gill Sans MT" w:hAnsi="Gill Sans MT" w:cs="Gill Sans MT"/>
          <w:color w:val="003280"/>
          <w:sz w:val="16"/>
          <w:szCs w:val="16"/>
        </w:rPr>
        <w:t xml:space="preserve"> </w:t>
      </w:r>
      <w:r>
        <w:rPr>
          <w:rFonts w:ascii="Gill Sans MT" w:hAnsi="Gill Sans MT" w:cs="Gill Sans MT"/>
          <w:sz w:val="16"/>
          <w:szCs w:val="16"/>
        </w:rPr>
        <w:t xml:space="preserve">– vocal or active opposition to fundamental British values such as democracy, the rule of law and tolerance of different faiths and beliefs   </w:t>
      </w:r>
    </w:p>
    <w:p w:rsidR="000C77DE" w:rsidRDefault="000C77DE" w:rsidP="000C77DE">
      <w:pPr>
        <w:pStyle w:val="Default"/>
        <w:rPr>
          <w:rFonts w:ascii="Gill Sans MT" w:hAnsi="Gill Sans MT" w:cs="Gill Sans MT"/>
          <w:color w:val="003280"/>
          <w:sz w:val="16"/>
          <w:szCs w:val="16"/>
        </w:rPr>
      </w:pPr>
      <w:r>
        <w:rPr>
          <w:rFonts w:ascii="Gill Sans MT" w:hAnsi="Gill Sans MT" w:cs="Gill Sans MT"/>
          <w:b/>
          <w:bCs/>
          <w:color w:val="003280"/>
          <w:sz w:val="16"/>
          <w:szCs w:val="16"/>
        </w:rPr>
        <w:t xml:space="preserve"> </w:t>
      </w:r>
    </w:p>
    <w:p w:rsidR="000C77DE" w:rsidRDefault="000C77DE" w:rsidP="000C77DE">
      <w:pPr>
        <w:pStyle w:val="Default"/>
        <w:rPr>
          <w:rFonts w:ascii="Gill Sans MT" w:hAnsi="Gill Sans MT" w:cs="Gill Sans MT"/>
          <w:sz w:val="16"/>
          <w:szCs w:val="16"/>
        </w:rPr>
      </w:pPr>
      <w:r>
        <w:rPr>
          <w:rFonts w:ascii="Gill Sans MT" w:hAnsi="Gill Sans MT" w:cs="Gill Sans MT"/>
          <w:b/>
          <w:bCs/>
          <w:color w:val="003280"/>
          <w:sz w:val="16"/>
          <w:szCs w:val="16"/>
        </w:rPr>
        <w:t>Ideology</w:t>
      </w:r>
      <w:r>
        <w:rPr>
          <w:rFonts w:ascii="Gill Sans MT" w:hAnsi="Gill Sans MT" w:cs="Gill Sans MT"/>
          <w:sz w:val="16"/>
          <w:szCs w:val="16"/>
        </w:rPr>
        <w:t xml:space="preserve"> – a set of beliefs </w:t>
      </w:r>
      <w:r>
        <w:rPr>
          <w:rFonts w:ascii="Gill Sans MT" w:hAnsi="Gill Sans MT" w:cs="Gill Sans MT"/>
          <w:b/>
          <w:bCs/>
          <w:sz w:val="16"/>
          <w:szCs w:val="16"/>
        </w:rPr>
        <w:t xml:space="preserve"> </w:t>
      </w:r>
    </w:p>
    <w:p w:rsidR="000C77DE" w:rsidRDefault="000C77DE" w:rsidP="000C77DE">
      <w:pPr>
        <w:pStyle w:val="Default"/>
        <w:rPr>
          <w:rFonts w:ascii="Gill Sans MT" w:hAnsi="Gill Sans MT" w:cs="Gill Sans MT"/>
          <w:color w:val="003280"/>
          <w:sz w:val="16"/>
          <w:szCs w:val="16"/>
        </w:rPr>
      </w:pPr>
      <w:r>
        <w:rPr>
          <w:rFonts w:ascii="Gill Sans MT" w:hAnsi="Gill Sans MT" w:cs="Gill Sans MT"/>
          <w:b/>
          <w:bCs/>
          <w:color w:val="003280"/>
          <w:sz w:val="16"/>
          <w:szCs w:val="16"/>
        </w:rPr>
        <w:t xml:space="preserve"> </w:t>
      </w:r>
    </w:p>
    <w:p w:rsidR="000C77DE" w:rsidRDefault="000C77DE" w:rsidP="000C77DE">
      <w:pPr>
        <w:pStyle w:val="Default"/>
        <w:rPr>
          <w:rFonts w:ascii="Gill Sans MT" w:hAnsi="Gill Sans MT" w:cs="Gill Sans MT"/>
          <w:sz w:val="16"/>
          <w:szCs w:val="16"/>
        </w:rPr>
      </w:pPr>
      <w:r>
        <w:rPr>
          <w:rFonts w:ascii="Gill Sans MT" w:hAnsi="Gill Sans MT" w:cs="Gill Sans MT"/>
          <w:b/>
          <w:bCs/>
          <w:color w:val="003280"/>
          <w:sz w:val="16"/>
          <w:szCs w:val="16"/>
        </w:rPr>
        <w:t xml:space="preserve">Terrorism </w:t>
      </w:r>
      <w:r>
        <w:rPr>
          <w:rFonts w:ascii="Gill Sans MT" w:hAnsi="Gill Sans MT" w:cs="Gill Sans MT"/>
          <w:sz w:val="16"/>
          <w:szCs w:val="16"/>
        </w:rPr>
        <w:t xml:space="preserve">– a violent action against people or property, designed to create fear and advance a political, religious or ideological cause  </w:t>
      </w:r>
    </w:p>
    <w:p w:rsidR="000C77DE" w:rsidRDefault="000C77DE" w:rsidP="000C77DE">
      <w:pPr>
        <w:pStyle w:val="Default"/>
        <w:rPr>
          <w:rFonts w:ascii="Gill Sans MT" w:hAnsi="Gill Sans MT" w:cs="Gill Sans MT"/>
          <w:color w:val="003280"/>
          <w:sz w:val="16"/>
          <w:szCs w:val="16"/>
        </w:rPr>
      </w:pPr>
      <w:r>
        <w:rPr>
          <w:rFonts w:ascii="Gill Sans MT" w:hAnsi="Gill Sans MT" w:cs="Gill Sans MT"/>
          <w:color w:val="003280"/>
          <w:sz w:val="16"/>
          <w:szCs w:val="16"/>
        </w:rPr>
        <w:t xml:space="preserve"> </w:t>
      </w:r>
    </w:p>
    <w:p w:rsidR="000C77DE" w:rsidRDefault="000C77DE" w:rsidP="000C77DE">
      <w:pPr>
        <w:pStyle w:val="Default"/>
        <w:rPr>
          <w:rFonts w:ascii="Gill Sans MT" w:hAnsi="Gill Sans MT" w:cs="Gill Sans MT"/>
          <w:sz w:val="16"/>
          <w:szCs w:val="16"/>
        </w:rPr>
      </w:pPr>
      <w:r>
        <w:rPr>
          <w:rFonts w:ascii="Gill Sans MT" w:hAnsi="Gill Sans MT" w:cs="Gill Sans MT"/>
          <w:b/>
          <w:bCs/>
          <w:color w:val="003280"/>
          <w:sz w:val="16"/>
          <w:szCs w:val="16"/>
        </w:rPr>
        <w:t xml:space="preserve">Radicalisation </w:t>
      </w:r>
      <w:r>
        <w:rPr>
          <w:rFonts w:ascii="Gill Sans MT" w:hAnsi="Gill Sans MT" w:cs="Gill Sans MT"/>
          <w:sz w:val="16"/>
          <w:szCs w:val="16"/>
        </w:rPr>
        <w:t xml:space="preserve">– the process by which a person comes to support extremism and terrorism  </w:t>
      </w:r>
    </w:p>
    <w:p w:rsidR="000C77DE" w:rsidRDefault="000C77DE" w:rsidP="000C77DE">
      <w:pPr>
        <w:pStyle w:val="Default"/>
        <w:rPr>
          <w:rFonts w:ascii="Gill Sans MT" w:hAnsi="Gill Sans MT" w:cs="Gill Sans MT"/>
          <w:sz w:val="16"/>
          <w:szCs w:val="16"/>
        </w:rPr>
      </w:pPr>
    </w:p>
    <w:p w:rsidR="000C77DE" w:rsidRDefault="000C77DE" w:rsidP="000C77DE">
      <w:pPr>
        <w:pStyle w:val="Default"/>
        <w:rPr>
          <w:rFonts w:ascii="Gill Sans MT" w:hAnsi="Gill Sans MT" w:cs="Gill Sans MT"/>
          <w:sz w:val="16"/>
          <w:szCs w:val="16"/>
        </w:rPr>
      </w:pPr>
    </w:p>
    <w:p w:rsidR="000C77DE" w:rsidRPr="00FC7B14" w:rsidRDefault="000C77DE" w:rsidP="000C77DE">
      <w:pPr>
        <w:pStyle w:val="Default"/>
        <w:rPr>
          <w:rFonts w:ascii="Gill Sans MT" w:hAnsi="Gill Sans MT" w:cs="Gill Sans MT"/>
          <w:b/>
          <w:bCs/>
          <w:color w:val="003280"/>
          <w:sz w:val="23"/>
          <w:szCs w:val="23"/>
        </w:rPr>
      </w:pPr>
      <w:r>
        <w:rPr>
          <w:rFonts w:ascii="Gill Sans MT" w:hAnsi="Gill Sans MT" w:cs="Gill Sans MT"/>
          <w:b/>
          <w:bCs/>
          <w:color w:val="003280"/>
          <w:sz w:val="23"/>
          <w:szCs w:val="23"/>
        </w:rPr>
        <w:t xml:space="preserve">What does this mean </w:t>
      </w:r>
      <w:proofErr w:type="gramStart"/>
      <w:r>
        <w:rPr>
          <w:rFonts w:ascii="Gill Sans MT" w:hAnsi="Gill Sans MT" w:cs="Gill Sans MT"/>
          <w:b/>
          <w:bCs/>
          <w:color w:val="003280"/>
          <w:sz w:val="23"/>
          <w:szCs w:val="23"/>
        </w:rPr>
        <w:t>in</w:t>
      </w:r>
      <w:proofErr w:type="gramEnd"/>
      <w:r>
        <w:rPr>
          <w:rFonts w:ascii="Gill Sans MT" w:hAnsi="Gill Sans MT" w:cs="Gill Sans MT"/>
          <w:b/>
          <w:bCs/>
          <w:color w:val="003280"/>
          <w:sz w:val="23"/>
          <w:szCs w:val="23"/>
        </w:rPr>
        <w:t xml:space="preserve">  </w:t>
      </w:r>
    </w:p>
    <w:p w:rsidR="000C77DE" w:rsidRDefault="000C77DE" w:rsidP="000C77DE">
      <w:pPr>
        <w:pStyle w:val="Default"/>
        <w:rPr>
          <w:rFonts w:ascii="Gill Sans MT" w:hAnsi="Gill Sans MT" w:cs="Gill Sans MT"/>
          <w:color w:val="003280"/>
          <w:sz w:val="23"/>
          <w:szCs w:val="23"/>
        </w:rPr>
      </w:pPr>
      <w:proofErr w:type="gramStart"/>
      <w:r>
        <w:rPr>
          <w:rFonts w:ascii="Gill Sans MT" w:hAnsi="Gill Sans MT" w:cs="Gill Sans MT"/>
          <w:b/>
          <w:bCs/>
          <w:color w:val="003280"/>
          <w:sz w:val="23"/>
          <w:szCs w:val="23"/>
        </w:rPr>
        <w:t>practice</w:t>
      </w:r>
      <w:proofErr w:type="gramEnd"/>
      <w:r>
        <w:rPr>
          <w:rFonts w:ascii="Gill Sans MT" w:hAnsi="Gill Sans MT" w:cs="Gill Sans MT"/>
          <w:b/>
          <w:bCs/>
          <w:color w:val="003280"/>
          <w:sz w:val="23"/>
          <w:szCs w:val="23"/>
        </w:rPr>
        <w:t xml:space="preserve">?  </w:t>
      </w:r>
    </w:p>
    <w:p w:rsidR="000C77DE" w:rsidRDefault="000C77DE" w:rsidP="000C77DE">
      <w:pPr>
        <w:pStyle w:val="Default"/>
        <w:rPr>
          <w:rFonts w:ascii="Gill Sans MT" w:hAnsi="Gill Sans MT" w:cs="Gill Sans MT"/>
          <w:sz w:val="23"/>
          <w:szCs w:val="23"/>
        </w:rPr>
      </w:pPr>
      <w:r>
        <w:rPr>
          <w:rFonts w:ascii="Gill Sans MT" w:hAnsi="Gill Sans MT" w:cs="Gill Sans MT"/>
          <w:sz w:val="23"/>
          <w:szCs w:val="23"/>
        </w:rPr>
        <w:t xml:space="preserve"> </w:t>
      </w:r>
    </w:p>
    <w:p w:rsidR="000C77DE" w:rsidRDefault="000C77DE" w:rsidP="000C77DE">
      <w:pPr>
        <w:pStyle w:val="Default"/>
        <w:rPr>
          <w:rFonts w:ascii="Calibri" w:hAnsi="Calibri" w:cs="Calibri"/>
          <w:sz w:val="16"/>
          <w:szCs w:val="16"/>
        </w:rPr>
      </w:pPr>
      <w:r>
        <w:rPr>
          <w:rFonts w:ascii="Calibri" w:hAnsi="Calibri" w:cs="Calibri"/>
          <w:sz w:val="16"/>
          <w:szCs w:val="16"/>
        </w:rPr>
        <w:t xml:space="preserve">Many of the things we already do in school to help children become positive, happy members of society also contribute to the Prevent strategy.   </w:t>
      </w:r>
    </w:p>
    <w:p w:rsidR="000C77DE" w:rsidRDefault="000C77DE" w:rsidP="000C77DE">
      <w:pPr>
        <w:pStyle w:val="Default"/>
        <w:rPr>
          <w:rFonts w:ascii="Calibri" w:hAnsi="Calibri" w:cs="Calibri"/>
          <w:sz w:val="16"/>
          <w:szCs w:val="16"/>
        </w:rPr>
      </w:pPr>
      <w:r>
        <w:rPr>
          <w:rFonts w:ascii="Calibri" w:hAnsi="Calibri" w:cs="Calibri"/>
          <w:sz w:val="16"/>
          <w:szCs w:val="16"/>
        </w:rPr>
        <w:lastRenderedPageBreak/>
        <w:t xml:space="preserve"> These include: </w:t>
      </w:r>
    </w:p>
    <w:p w:rsidR="000C77DE" w:rsidRDefault="000C77DE" w:rsidP="000C77DE">
      <w:pPr>
        <w:pStyle w:val="Default"/>
        <w:numPr>
          <w:ilvl w:val="0"/>
          <w:numId w:val="1"/>
        </w:numPr>
        <w:spacing w:after="49"/>
        <w:rPr>
          <w:rFonts w:ascii="Calibri" w:hAnsi="Calibri" w:cs="Calibri"/>
          <w:sz w:val="16"/>
          <w:szCs w:val="16"/>
        </w:rPr>
      </w:pPr>
      <w:r w:rsidRPr="00FC7B14">
        <w:rPr>
          <w:rFonts w:ascii="Calibri" w:hAnsi="Calibri" w:cs="Calibri"/>
          <w:sz w:val="16"/>
          <w:szCs w:val="16"/>
        </w:rPr>
        <w:t>Exploring other</w:t>
      </w:r>
      <w:r>
        <w:rPr>
          <w:rFonts w:ascii="Calibri" w:hAnsi="Calibri" w:cs="Calibri"/>
          <w:sz w:val="16"/>
          <w:szCs w:val="16"/>
        </w:rPr>
        <w:t xml:space="preserve"> cultures and religions and pro</w:t>
      </w:r>
      <w:r w:rsidRPr="00FC7B14">
        <w:rPr>
          <w:rFonts w:ascii="Calibri" w:hAnsi="Calibri" w:cs="Calibri"/>
          <w:sz w:val="16"/>
          <w:szCs w:val="16"/>
        </w:rPr>
        <w:t xml:space="preserve">moting diversity </w:t>
      </w:r>
    </w:p>
    <w:p w:rsidR="000C77DE" w:rsidRPr="00FC7B14" w:rsidRDefault="000C77DE" w:rsidP="000C77DE">
      <w:pPr>
        <w:pStyle w:val="Default"/>
        <w:numPr>
          <w:ilvl w:val="0"/>
          <w:numId w:val="1"/>
        </w:numPr>
        <w:spacing w:after="49"/>
        <w:rPr>
          <w:rFonts w:ascii="Calibri" w:hAnsi="Calibri" w:cs="Calibri"/>
          <w:sz w:val="16"/>
          <w:szCs w:val="16"/>
        </w:rPr>
      </w:pPr>
      <w:r w:rsidRPr="00FC7B14">
        <w:rPr>
          <w:rFonts w:ascii="Calibri" w:hAnsi="Calibri" w:cs="Calibri"/>
          <w:sz w:val="16"/>
          <w:szCs w:val="16"/>
        </w:rPr>
        <w:t xml:space="preserve">Challenging prejudices and racist comments </w:t>
      </w:r>
    </w:p>
    <w:p w:rsidR="000C77DE" w:rsidRDefault="000C77DE" w:rsidP="000C77DE">
      <w:pPr>
        <w:pStyle w:val="Default"/>
        <w:numPr>
          <w:ilvl w:val="0"/>
          <w:numId w:val="1"/>
        </w:numPr>
        <w:spacing w:after="49"/>
        <w:rPr>
          <w:rFonts w:ascii="Calibri" w:hAnsi="Calibri" w:cs="Calibri"/>
          <w:sz w:val="16"/>
          <w:szCs w:val="16"/>
        </w:rPr>
      </w:pPr>
      <w:r>
        <w:rPr>
          <w:rFonts w:ascii="Calibri" w:hAnsi="Calibri" w:cs="Calibri"/>
          <w:sz w:val="16"/>
          <w:szCs w:val="16"/>
        </w:rPr>
        <w:t xml:space="preserve">Developing critical thinking skills and a strong, positive self-identity </w:t>
      </w:r>
    </w:p>
    <w:p w:rsidR="000C77DE" w:rsidRDefault="000C77DE" w:rsidP="000C77DE">
      <w:pPr>
        <w:pStyle w:val="Default"/>
        <w:numPr>
          <w:ilvl w:val="0"/>
          <w:numId w:val="1"/>
        </w:numPr>
        <w:rPr>
          <w:rFonts w:ascii="Calibri" w:hAnsi="Calibri" w:cs="Calibri"/>
          <w:sz w:val="16"/>
          <w:szCs w:val="16"/>
        </w:rPr>
      </w:pPr>
      <w:r>
        <w:rPr>
          <w:rFonts w:ascii="Calibri" w:hAnsi="Calibri" w:cs="Calibri"/>
          <w:sz w:val="16"/>
          <w:szCs w:val="16"/>
        </w:rPr>
        <w:t xml:space="preserve">Promoting the spiritual, moral, social and cultural development of pupils, as well as British values such as democracy </w:t>
      </w:r>
    </w:p>
    <w:p w:rsidR="000C77DE" w:rsidRDefault="000C77DE" w:rsidP="000C77DE">
      <w:pPr>
        <w:pStyle w:val="Default"/>
        <w:rPr>
          <w:rFonts w:ascii="Calibri" w:hAnsi="Calibri" w:cs="Calibri"/>
          <w:sz w:val="16"/>
          <w:szCs w:val="16"/>
        </w:rPr>
      </w:pPr>
    </w:p>
    <w:p w:rsidR="000C77DE" w:rsidRDefault="000C77DE" w:rsidP="000C77DE">
      <w:pPr>
        <w:pStyle w:val="Default"/>
        <w:rPr>
          <w:color w:val="auto"/>
        </w:rPr>
      </w:pPr>
      <w:r>
        <w:rPr>
          <w:rFonts w:ascii="Calibri" w:hAnsi="Calibri" w:cs="Calibri"/>
          <w:sz w:val="16"/>
          <w:szCs w:val="16"/>
        </w:rPr>
        <w:t>We will also prot</w:t>
      </w:r>
      <w:r>
        <w:rPr>
          <w:rFonts w:ascii="Calibri" w:hAnsi="Calibri" w:cs="Calibri"/>
          <w:sz w:val="16"/>
          <w:szCs w:val="16"/>
        </w:rPr>
        <w:t>ect children from the risk of radicalisation</w:t>
      </w:r>
      <w:r>
        <w:rPr>
          <w:rFonts w:ascii="Calibri" w:hAnsi="Calibri" w:cs="Calibri"/>
          <w:sz w:val="16"/>
          <w:szCs w:val="16"/>
        </w:rPr>
        <w:t xml:space="preserve">, for example by using filters on the internet to make sure they can’t access extremist and terrorist material, or by vetting visitors who come into school to work with pupils.   Different schools will carry out the Prevent duty in different ways, depending on the age of the children and the needs of the community.   </w:t>
      </w:r>
    </w:p>
    <w:p w:rsidR="000C77DE" w:rsidRDefault="000C77DE" w:rsidP="000C77DE">
      <w:pPr>
        <w:pStyle w:val="Default"/>
        <w:rPr>
          <w:rFonts w:ascii="Gill Sans MT" w:hAnsi="Gill Sans MT" w:cs="Gill Sans MT"/>
          <w:b/>
          <w:bCs/>
          <w:color w:val="003280"/>
          <w:sz w:val="22"/>
          <w:szCs w:val="22"/>
        </w:rPr>
      </w:pPr>
    </w:p>
    <w:p w:rsidR="000C77DE" w:rsidRDefault="000C77DE" w:rsidP="000C77DE">
      <w:pPr>
        <w:pStyle w:val="Default"/>
        <w:rPr>
          <w:rFonts w:ascii="Gill Sans MT" w:hAnsi="Gill Sans MT" w:cs="Gill Sans MT"/>
          <w:color w:val="003280"/>
          <w:sz w:val="22"/>
          <w:szCs w:val="22"/>
        </w:rPr>
      </w:pPr>
      <w:r>
        <w:rPr>
          <w:rFonts w:ascii="Gill Sans MT" w:hAnsi="Gill Sans MT" w:cs="Gill Sans MT"/>
          <w:b/>
          <w:bCs/>
          <w:color w:val="003280"/>
          <w:sz w:val="22"/>
          <w:szCs w:val="22"/>
        </w:rPr>
        <w:t xml:space="preserve">Frequently Asked Questions  </w:t>
      </w:r>
    </w:p>
    <w:p w:rsidR="000C77DE" w:rsidRDefault="000C77DE" w:rsidP="000C77DE">
      <w:pPr>
        <w:pStyle w:val="Default"/>
        <w:rPr>
          <w:rFonts w:ascii="Gill Sans MT" w:hAnsi="Gill Sans MT" w:cs="Gill Sans MT"/>
          <w:sz w:val="18"/>
          <w:szCs w:val="18"/>
        </w:rPr>
      </w:pPr>
      <w:r>
        <w:rPr>
          <w:rFonts w:ascii="Gill Sans MT" w:hAnsi="Gill Sans MT" w:cs="Gill Sans MT"/>
          <w:sz w:val="18"/>
          <w:szCs w:val="18"/>
        </w:rPr>
        <w:t xml:space="preserve"> </w:t>
      </w:r>
    </w:p>
    <w:p w:rsidR="000C77DE" w:rsidRDefault="000C77DE" w:rsidP="000C77DE">
      <w:pPr>
        <w:pStyle w:val="Default"/>
        <w:rPr>
          <w:rFonts w:ascii="Gill Sans MT" w:hAnsi="Gill Sans MT" w:cs="Gill Sans MT"/>
          <w:color w:val="003280"/>
          <w:sz w:val="18"/>
          <w:szCs w:val="18"/>
        </w:rPr>
      </w:pPr>
      <w:r>
        <w:rPr>
          <w:rFonts w:ascii="Gill Sans MT" w:hAnsi="Gill Sans MT" w:cs="Gill Sans MT"/>
          <w:b/>
          <w:bCs/>
          <w:i/>
          <w:iCs/>
          <w:color w:val="003280"/>
          <w:sz w:val="18"/>
          <w:szCs w:val="18"/>
        </w:rPr>
        <w:t xml:space="preserve">How does Prevent relate to British values?  </w:t>
      </w:r>
    </w:p>
    <w:p w:rsidR="000C77DE" w:rsidRDefault="000C77DE" w:rsidP="000C77DE">
      <w:pPr>
        <w:pStyle w:val="Default"/>
        <w:rPr>
          <w:rFonts w:ascii="Gill Sans MT" w:hAnsi="Gill Sans MT" w:cs="Gill Sans MT"/>
          <w:sz w:val="18"/>
          <w:szCs w:val="18"/>
        </w:rPr>
      </w:pP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Schools have been required to promote British values since 2014, and this will continue to be part of our response to the Prevent strategy.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British values include:  </w:t>
      </w:r>
    </w:p>
    <w:p w:rsidR="000C77DE" w:rsidRDefault="000C77DE" w:rsidP="000C77DE">
      <w:pPr>
        <w:pStyle w:val="Default"/>
        <w:rPr>
          <w:color w:val="auto"/>
        </w:rPr>
      </w:pPr>
    </w:p>
    <w:p w:rsidR="000C77DE" w:rsidRDefault="000C77DE" w:rsidP="000C77DE">
      <w:pPr>
        <w:pStyle w:val="Default"/>
        <w:numPr>
          <w:ilvl w:val="0"/>
          <w:numId w:val="2"/>
        </w:numPr>
        <w:spacing w:after="52"/>
        <w:rPr>
          <w:rFonts w:ascii="Calibri" w:hAnsi="Calibri" w:cs="Calibri"/>
          <w:color w:val="auto"/>
          <w:sz w:val="16"/>
          <w:szCs w:val="16"/>
        </w:rPr>
      </w:pPr>
      <w:r>
        <w:rPr>
          <w:rFonts w:ascii="Calibri" w:hAnsi="Calibri" w:cs="Calibri"/>
          <w:color w:val="auto"/>
          <w:sz w:val="16"/>
          <w:szCs w:val="16"/>
        </w:rPr>
        <w:t xml:space="preserve">Democracy </w:t>
      </w:r>
    </w:p>
    <w:p w:rsidR="000C77DE" w:rsidRDefault="000C77DE" w:rsidP="000C77DE">
      <w:pPr>
        <w:pStyle w:val="Default"/>
        <w:numPr>
          <w:ilvl w:val="0"/>
          <w:numId w:val="2"/>
        </w:numPr>
        <w:spacing w:after="52"/>
        <w:rPr>
          <w:rFonts w:ascii="Calibri" w:hAnsi="Calibri" w:cs="Calibri"/>
          <w:color w:val="auto"/>
          <w:sz w:val="16"/>
          <w:szCs w:val="16"/>
        </w:rPr>
      </w:pPr>
      <w:r>
        <w:rPr>
          <w:rFonts w:ascii="Calibri" w:hAnsi="Calibri" w:cs="Calibri"/>
          <w:color w:val="auto"/>
          <w:sz w:val="16"/>
          <w:szCs w:val="16"/>
        </w:rPr>
        <w:t xml:space="preserve">The rule of law </w:t>
      </w:r>
    </w:p>
    <w:p w:rsidR="000C77DE" w:rsidRDefault="000C77DE" w:rsidP="000C77DE">
      <w:pPr>
        <w:pStyle w:val="Default"/>
        <w:numPr>
          <w:ilvl w:val="0"/>
          <w:numId w:val="2"/>
        </w:numPr>
        <w:spacing w:after="52"/>
        <w:rPr>
          <w:rFonts w:ascii="Calibri" w:hAnsi="Calibri" w:cs="Calibri"/>
          <w:color w:val="auto"/>
          <w:sz w:val="16"/>
          <w:szCs w:val="16"/>
        </w:rPr>
      </w:pPr>
      <w:r>
        <w:rPr>
          <w:rFonts w:ascii="Calibri" w:hAnsi="Calibri" w:cs="Calibri"/>
          <w:color w:val="auto"/>
          <w:sz w:val="16"/>
          <w:szCs w:val="16"/>
        </w:rPr>
        <w:t xml:space="preserve">Individual liberty and mutual respect </w:t>
      </w:r>
    </w:p>
    <w:p w:rsidR="000C77DE" w:rsidRDefault="000C77DE" w:rsidP="000C77DE">
      <w:pPr>
        <w:pStyle w:val="Default"/>
        <w:numPr>
          <w:ilvl w:val="0"/>
          <w:numId w:val="2"/>
        </w:numPr>
        <w:rPr>
          <w:rFonts w:ascii="Calibri" w:hAnsi="Calibri" w:cs="Calibri"/>
          <w:color w:val="auto"/>
          <w:sz w:val="16"/>
          <w:szCs w:val="16"/>
        </w:rPr>
      </w:pPr>
      <w:r>
        <w:rPr>
          <w:rFonts w:ascii="Calibri" w:hAnsi="Calibri" w:cs="Calibri"/>
          <w:color w:val="auto"/>
          <w:sz w:val="16"/>
          <w:szCs w:val="16"/>
        </w:rPr>
        <w:t xml:space="preserve">Tolerance of different faiths and beliefs </w:t>
      </w:r>
    </w:p>
    <w:p w:rsidR="000C77DE" w:rsidRDefault="000C77DE" w:rsidP="000C77DE">
      <w:pPr>
        <w:pStyle w:val="Default"/>
        <w:rPr>
          <w:color w:val="auto"/>
        </w:rPr>
      </w:pPr>
    </w:p>
    <w:p w:rsidR="000C77DE" w:rsidRDefault="000C77DE" w:rsidP="000C77DE">
      <w:pPr>
        <w:pStyle w:val="Default"/>
        <w:rPr>
          <w:rFonts w:ascii="Gill Sans MT" w:hAnsi="Gill Sans MT" w:cs="Gill Sans MT"/>
          <w:color w:val="003280"/>
          <w:sz w:val="18"/>
          <w:szCs w:val="18"/>
        </w:rPr>
      </w:pPr>
      <w:r>
        <w:rPr>
          <w:rFonts w:ascii="Gill Sans MT" w:hAnsi="Gill Sans MT" w:cs="Gill Sans MT"/>
          <w:b/>
          <w:bCs/>
          <w:i/>
          <w:iCs/>
          <w:color w:val="003280"/>
          <w:sz w:val="18"/>
          <w:szCs w:val="18"/>
        </w:rPr>
        <w:t xml:space="preserve">Isn’t my child too young to learn </w:t>
      </w:r>
      <w:proofErr w:type="gramStart"/>
      <w:r>
        <w:rPr>
          <w:rFonts w:ascii="Gill Sans MT" w:hAnsi="Gill Sans MT" w:cs="Gill Sans MT"/>
          <w:b/>
          <w:bCs/>
          <w:i/>
          <w:iCs/>
          <w:color w:val="003280"/>
          <w:sz w:val="18"/>
          <w:szCs w:val="18"/>
        </w:rPr>
        <w:t>about</w:t>
      </w:r>
      <w:proofErr w:type="gramEnd"/>
      <w:r>
        <w:rPr>
          <w:rFonts w:ascii="Gill Sans MT" w:hAnsi="Gill Sans MT" w:cs="Gill Sans MT"/>
          <w:b/>
          <w:bCs/>
          <w:i/>
          <w:iCs/>
          <w:color w:val="003280"/>
          <w:sz w:val="18"/>
          <w:szCs w:val="18"/>
        </w:rPr>
        <w:t xml:space="preserve">  </w:t>
      </w:r>
    </w:p>
    <w:p w:rsidR="000C77DE" w:rsidRDefault="000C77DE" w:rsidP="000C77DE">
      <w:pPr>
        <w:pStyle w:val="Default"/>
        <w:rPr>
          <w:rFonts w:ascii="Gill Sans MT" w:hAnsi="Gill Sans MT" w:cs="Gill Sans MT"/>
          <w:color w:val="003280"/>
          <w:sz w:val="18"/>
          <w:szCs w:val="18"/>
        </w:rPr>
      </w:pPr>
      <w:proofErr w:type="gramStart"/>
      <w:r>
        <w:rPr>
          <w:rFonts w:ascii="Gill Sans MT" w:hAnsi="Gill Sans MT" w:cs="Gill Sans MT"/>
          <w:b/>
          <w:bCs/>
          <w:i/>
          <w:iCs/>
          <w:color w:val="003280"/>
          <w:sz w:val="18"/>
          <w:szCs w:val="18"/>
        </w:rPr>
        <w:t>extremism</w:t>
      </w:r>
      <w:proofErr w:type="gramEnd"/>
      <w:r>
        <w:rPr>
          <w:rFonts w:ascii="Gill Sans MT" w:hAnsi="Gill Sans MT" w:cs="Gill Sans MT"/>
          <w:b/>
          <w:bCs/>
          <w:i/>
          <w:iCs/>
          <w:color w:val="003280"/>
          <w:sz w:val="18"/>
          <w:szCs w:val="18"/>
        </w:rPr>
        <w:t xml:space="preserve">?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The Prevent strategy is not just about discussing extremism itself, which may not be appropriate for younger children. It is also about teaching children values such as tolerance and mutual respect.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The school will make sure any discussions are suitable for the age and maturity of the children involved.   </w:t>
      </w:r>
    </w:p>
    <w:p w:rsidR="000C77DE" w:rsidRDefault="000C77DE" w:rsidP="000C77DE">
      <w:pPr>
        <w:pStyle w:val="Default"/>
        <w:rPr>
          <w:rFonts w:ascii="Gill Sans MT" w:hAnsi="Gill Sans MT" w:cs="Gill Sans MT"/>
          <w:color w:val="003280"/>
          <w:sz w:val="18"/>
          <w:szCs w:val="18"/>
        </w:rPr>
      </w:pPr>
      <w:r>
        <w:rPr>
          <w:rFonts w:ascii="Gill Sans MT" w:hAnsi="Gill Sans MT" w:cs="Gill Sans MT"/>
          <w:b/>
          <w:bCs/>
          <w:i/>
          <w:iCs/>
          <w:color w:val="003280"/>
          <w:sz w:val="18"/>
          <w:szCs w:val="18"/>
        </w:rPr>
        <w:lastRenderedPageBreak/>
        <w:t xml:space="preserve">Is extremism really a risk in our area?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Extremism can take many forms, including political, religious and misogynistic extremism. Some of these may be a bigger threat in our area than others.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 xml:space="preserve">We will give children the skills to protect them from any extremist views they may encounter, now or later in their lives.  </w:t>
      </w:r>
    </w:p>
    <w:p w:rsidR="000C77DE" w:rsidRDefault="000C77DE" w:rsidP="000C77DE">
      <w:pPr>
        <w:pStyle w:val="Default"/>
        <w:rPr>
          <w:rFonts w:ascii="Gill Sans MT" w:hAnsi="Gill Sans MT" w:cs="Gill Sans MT"/>
          <w:sz w:val="16"/>
          <w:szCs w:val="16"/>
        </w:rPr>
      </w:pPr>
    </w:p>
    <w:p w:rsidR="000C77DE" w:rsidRDefault="000C77DE" w:rsidP="000C77DE">
      <w:pPr>
        <w:pStyle w:val="Default"/>
        <w:rPr>
          <w:rFonts w:ascii="Gill Sans MT" w:hAnsi="Gill Sans MT" w:cs="Gill Sans MT"/>
          <w:color w:val="003280"/>
          <w:sz w:val="18"/>
          <w:szCs w:val="18"/>
        </w:rPr>
      </w:pPr>
      <w:r>
        <w:rPr>
          <w:rFonts w:ascii="Gill Sans MT" w:hAnsi="Gill Sans MT" w:cs="Gill Sans MT"/>
          <w:b/>
          <w:bCs/>
          <w:i/>
          <w:iCs/>
          <w:color w:val="003280"/>
          <w:sz w:val="18"/>
          <w:szCs w:val="18"/>
        </w:rPr>
        <w:t xml:space="preserve">What shall I do if I have any concerns?  </w:t>
      </w:r>
    </w:p>
    <w:p w:rsidR="000C77DE" w:rsidRDefault="000C77DE" w:rsidP="000C77DE">
      <w:pPr>
        <w:pStyle w:val="Default"/>
        <w:rPr>
          <w:rFonts w:ascii="Gill Sans MT" w:hAnsi="Gill Sans MT" w:cs="Gill Sans MT"/>
          <w:sz w:val="16"/>
          <w:szCs w:val="16"/>
        </w:rPr>
      </w:pPr>
      <w:r>
        <w:rPr>
          <w:rFonts w:ascii="Gill Sans MT" w:hAnsi="Gill Sans MT" w:cs="Gill Sans MT"/>
          <w:b/>
          <w:bCs/>
          <w:i/>
          <w:iCs/>
          <w:sz w:val="16"/>
          <w:szCs w:val="16"/>
        </w:rPr>
        <w:t xml:space="preserve"> </w:t>
      </w:r>
    </w:p>
    <w:p w:rsidR="000C77DE" w:rsidRDefault="000C77DE" w:rsidP="000C77DE">
      <w:pPr>
        <w:pStyle w:val="Default"/>
        <w:rPr>
          <w:rFonts w:ascii="Gill Sans MT" w:hAnsi="Gill Sans MT" w:cs="Gill Sans MT"/>
          <w:sz w:val="16"/>
          <w:szCs w:val="16"/>
        </w:rPr>
      </w:pPr>
      <w:r>
        <w:rPr>
          <w:rFonts w:ascii="Gill Sans MT" w:hAnsi="Gill Sans MT" w:cs="Gill Sans MT"/>
          <w:sz w:val="16"/>
          <w:szCs w:val="16"/>
        </w:rPr>
        <w:t>In an emergency ring the police on 999 or non-emer</w:t>
      </w:r>
      <w:r>
        <w:rPr>
          <w:rFonts w:ascii="Gill Sans MT" w:hAnsi="Gill Sans MT" w:cs="Gill Sans MT"/>
          <w:sz w:val="16"/>
          <w:szCs w:val="16"/>
        </w:rPr>
        <w:t xml:space="preserve">gency 101. In school contact </w:t>
      </w:r>
      <w:proofErr w:type="spellStart"/>
      <w:r>
        <w:rPr>
          <w:rFonts w:ascii="Gill Sans MT" w:hAnsi="Gill Sans MT" w:cs="Gill Sans MT"/>
          <w:sz w:val="16"/>
          <w:szCs w:val="16"/>
        </w:rPr>
        <w:t>MrsJ.Bain</w:t>
      </w:r>
      <w:proofErr w:type="spellEnd"/>
      <w:r>
        <w:rPr>
          <w:rFonts w:ascii="Gill Sans MT" w:hAnsi="Gill Sans MT" w:cs="Gill Sans MT"/>
          <w:sz w:val="16"/>
          <w:szCs w:val="16"/>
        </w:rPr>
        <w:t>, Assistant</w:t>
      </w:r>
      <w:r>
        <w:rPr>
          <w:rFonts w:ascii="Gill Sans MT" w:hAnsi="Gill Sans MT" w:cs="Gill Sans MT"/>
          <w:sz w:val="16"/>
          <w:szCs w:val="16"/>
        </w:rPr>
        <w:t xml:space="preserve"> Principal</w:t>
      </w:r>
      <w:r>
        <w:rPr>
          <w:rFonts w:ascii="Gill Sans MT" w:hAnsi="Gill Sans MT" w:cs="Gill Sans MT"/>
          <w:sz w:val="16"/>
          <w:szCs w:val="16"/>
        </w:rPr>
        <w:t xml:space="preserve"> and Safeguarding Officer or</w:t>
      </w:r>
      <w:r>
        <w:rPr>
          <w:rFonts w:ascii="Gill Sans MT" w:hAnsi="Gill Sans MT" w:cs="Gill Sans MT"/>
          <w:sz w:val="16"/>
          <w:szCs w:val="16"/>
        </w:rPr>
        <w:t xml:space="preserve"> Mr</w:t>
      </w:r>
      <w:r>
        <w:rPr>
          <w:rFonts w:ascii="Gill Sans MT" w:hAnsi="Gill Sans MT" w:cs="Gill Sans MT"/>
          <w:sz w:val="16"/>
          <w:szCs w:val="16"/>
        </w:rPr>
        <w:t xml:space="preserve"> D</w:t>
      </w:r>
      <w:r>
        <w:rPr>
          <w:rFonts w:ascii="Gill Sans MT" w:hAnsi="Gill Sans MT" w:cs="Gill Sans MT"/>
          <w:sz w:val="16"/>
          <w:szCs w:val="16"/>
        </w:rPr>
        <w:t xml:space="preserve">. </w:t>
      </w:r>
      <w:r>
        <w:rPr>
          <w:rFonts w:ascii="Gill Sans MT" w:hAnsi="Gill Sans MT" w:cs="Gill Sans MT"/>
          <w:sz w:val="16"/>
          <w:szCs w:val="16"/>
        </w:rPr>
        <w:t>Day, Assistant</w:t>
      </w:r>
      <w:r>
        <w:rPr>
          <w:rFonts w:ascii="Gill Sans MT" w:hAnsi="Gill Sans MT" w:cs="Gill Sans MT"/>
          <w:sz w:val="16"/>
          <w:szCs w:val="16"/>
        </w:rPr>
        <w:t xml:space="preserve"> Principal</w:t>
      </w:r>
    </w:p>
    <w:p w:rsidR="000C77DE" w:rsidRDefault="000C77DE" w:rsidP="000C77DE">
      <w:pPr>
        <w:pStyle w:val="Default"/>
        <w:rPr>
          <w:rFonts w:ascii="Gill Sans MT" w:hAnsi="Gill Sans MT" w:cs="Gill Sans MT"/>
          <w:sz w:val="16"/>
          <w:szCs w:val="16"/>
        </w:rPr>
      </w:pPr>
    </w:p>
    <w:p w:rsidR="000C77DE" w:rsidRDefault="000C77DE" w:rsidP="000C77DE">
      <w:pPr>
        <w:pStyle w:val="Default"/>
        <w:rPr>
          <w:rFonts w:ascii="Gill Sans MT" w:hAnsi="Gill Sans MT" w:cs="Gill Sans MT"/>
          <w:color w:val="003280"/>
          <w:sz w:val="22"/>
          <w:szCs w:val="22"/>
        </w:rPr>
      </w:pPr>
      <w:r>
        <w:rPr>
          <w:rFonts w:ascii="Gill Sans MT" w:hAnsi="Gill Sans MT" w:cs="Gill Sans MT"/>
          <w:b/>
          <w:bCs/>
          <w:color w:val="003280"/>
          <w:sz w:val="22"/>
          <w:szCs w:val="22"/>
        </w:rPr>
        <w:t xml:space="preserve">Where to go for more information  </w:t>
      </w:r>
    </w:p>
    <w:p w:rsidR="000C77DE" w:rsidRDefault="000C77DE" w:rsidP="000C77DE">
      <w:pPr>
        <w:pStyle w:val="Default"/>
        <w:rPr>
          <w:rFonts w:ascii="Gill Sans MT" w:hAnsi="Gill Sans MT" w:cs="Gill Sans MT"/>
          <w:color w:val="003280"/>
          <w:sz w:val="18"/>
          <w:szCs w:val="18"/>
        </w:rPr>
      </w:pPr>
      <w:r>
        <w:rPr>
          <w:rFonts w:ascii="Gill Sans MT" w:hAnsi="Gill Sans MT" w:cs="Gill Sans MT"/>
          <w:b/>
          <w:bCs/>
          <w:color w:val="003280"/>
          <w:sz w:val="18"/>
          <w:szCs w:val="18"/>
        </w:rPr>
        <w:t xml:space="preserve"> </w:t>
      </w:r>
    </w:p>
    <w:p w:rsidR="000C77DE" w:rsidRDefault="000C77DE" w:rsidP="000C77DE">
      <w:pPr>
        <w:pStyle w:val="Default"/>
        <w:rPr>
          <w:rFonts w:ascii="Gill Sans MT" w:hAnsi="Gill Sans MT" w:cs="Gill Sans MT"/>
          <w:color w:val="003280"/>
          <w:sz w:val="18"/>
          <w:szCs w:val="18"/>
        </w:rPr>
      </w:pPr>
      <w:r>
        <w:rPr>
          <w:rFonts w:ascii="Gill Sans MT" w:hAnsi="Gill Sans MT" w:cs="Gill Sans MT"/>
          <w:b/>
          <w:bCs/>
          <w:color w:val="003280"/>
          <w:sz w:val="18"/>
          <w:szCs w:val="18"/>
        </w:rPr>
        <w:t xml:space="preserve">Contact the school  </w:t>
      </w:r>
    </w:p>
    <w:p w:rsidR="000C77DE" w:rsidRDefault="000C77DE" w:rsidP="000C77DE">
      <w:pPr>
        <w:pStyle w:val="Default"/>
        <w:rPr>
          <w:rFonts w:ascii="Gill Sans MT" w:hAnsi="Gill Sans MT" w:cs="Gill Sans MT"/>
          <w:sz w:val="18"/>
          <w:szCs w:val="18"/>
        </w:rPr>
      </w:pPr>
      <w:r>
        <w:rPr>
          <w:rFonts w:ascii="Gill Sans MT" w:hAnsi="Gill Sans MT" w:cs="Gill Sans MT"/>
          <w:sz w:val="18"/>
          <w:szCs w:val="18"/>
        </w:rPr>
        <w:t xml:space="preserve">If you have any questions or concerns about the Prevent strategy and what it means for your child, please do not hesitate to contact the school.   </w:t>
      </w:r>
    </w:p>
    <w:p w:rsidR="000C77DE" w:rsidRDefault="000C77DE" w:rsidP="000C77DE">
      <w:pPr>
        <w:pStyle w:val="Default"/>
        <w:rPr>
          <w:rFonts w:ascii="Gill Sans MT" w:hAnsi="Gill Sans MT" w:cs="Gill Sans MT"/>
          <w:sz w:val="18"/>
          <w:szCs w:val="18"/>
        </w:rPr>
      </w:pPr>
      <w:r>
        <w:rPr>
          <w:rFonts w:ascii="Gill Sans MT" w:hAnsi="Gill Sans MT" w:cs="Gill Sans MT"/>
          <w:sz w:val="18"/>
          <w:szCs w:val="18"/>
        </w:rPr>
        <w:t xml:space="preserve"> </w:t>
      </w:r>
    </w:p>
    <w:p w:rsidR="000C77DE" w:rsidRDefault="000C77DE" w:rsidP="000C77DE">
      <w:pPr>
        <w:pStyle w:val="Default"/>
        <w:rPr>
          <w:rFonts w:ascii="Gill Sans MT" w:hAnsi="Gill Sans MT" w:cs="Gill Sans MT"/>
          <w:color w:val="003280"/>
          <w:sz w:val="18"/>
          <w:szCs w:val="18"/>
        </w:rPr>
      </w:pPr>
      <w:r>
        <w:rPr>
          <w:rFonts w:ascii="Gill Sans MT" w:hAnsi="Gill Sans MT" w:cs="Gill Sans MT"/>
          <w:b/>
          <w:bCs/>
          <w:color w:val="003280"/>
          <w:sz w:val="18"/>
          <w:szCs w:val="18"/>
        </w:rPr>
        <w:t xml:space="preserve">See our policies  </w:t>
      </w:r>
    </w:p>
    <w:p w:rsidR="000C77DE" w:rsidRDefault="000C77DE" w:rsidP="000C77DE">
      <w:pPr>
        <w:pStyle w:val="Default"/>
        <w:rPr>
          <w:rFonts w:ascii="Gill Sans MT" w:hAnsi="Gill Sans MT" w:cs="Gill Sans MT"/>
          <w:sz w:val="18"/>
          <w:szCs w:val="18"/>
        </w:rPr>
      </w:pPr>
      <w:r>
        <w:rPr>
          <w:rFonts w:ascii="Gill Sans MT" w:hAnsi="Gill Sans MT" w:cs="Gill Sans MT"/>
          <w:sz w:val="18"/>
          <w:szCs w:val="18"/>
        </w:rPr>
        <w:t>You will find more details about radicalisation in our safeguarding policy, available</w:t>
      </w:r>
      <w:r>
        <w:rPr>
          <w:rFonts w:ascii="Gill Sans MT" w:hAnsi="Gill Sans MT" w:cs="Gill Sans MT"/>
          <w:sz w:val="18"/>
          <w:szCs w:val="18"/>
        </w:rPr>
        <w:t xml:space="preserve"> on our </w:t>
      </w:r>
      <w:r>
        <w:rPr>
          <w:rFonts w:ascii="Gill Sans MT" w:hAnsi="Gill Sans MT" w:cs="Gill Sans MT"/>
          <w:sz w:val="18"/>
          <w:szCs w:val="18"/>
        </w:rPr>
        <w:t xml:space="preserve">website.  </w:t>
      </w:r>
    </w:p>
    <w:p w:rsidR="000C77DE" w:rsidRDefault="000C77DE" w:rsidP="000C77DE">
      <w:pPr>
        <w:pStyle w:val="Default"/>
        <w:rPr>
          <w:rFonts w:ascii="Gill Sans MT" w:hAnsi="Gill Sans MT" w:cs="Gill Sans MT"/>
          <w:sz w:val="18"/>
          <w:szCs w:val="18"/>
        </w:rPr>
      </w:pPr>
      <w:r>
        <w:rPr>
          <w:rFonts w:ascii="Gill Sans MT" w:hAnsi="Gill Sans MT" w:cs="Gill Sans MT"/>
          <w:sz w:val="18"/>
          <w:szCs w:val="18"/>
        </w:rPr>
        <w:t>We also have informa</w:t>
      </w:r>
      <w:r>
        <w:rPr>
          <w:rFonts w:ascii="Gill Sans MT" w:hAnsi="Gill Sans MT" w:cs="Gill Sans MT"/>
          <w:sz w:val="18"/>
          <w:szCs w:val="18"/>
        </w:rPr>
        <w:t>tion about British val</w:t>
      </w:r>
      <w:r>
        <w:rPr>
          <w:rFonts w:ascii="Gill Sans MT" w:hAnsi="Gill Sans MT" w:cs="Gill Sans MT"/>
          <w:sz w:val="18"/>
          <w:szCs w:val="18"/>
        </w:rPr>
        <w:t xml:space="preserve">ues.  </w:t>
      </w:r>
    </w:p>
    <w:p w:rsidR="000C77DE" w:rsidRDefault="000C77DE" w:rsidP="000C77DE">
      <w:pPr>
        <w:pStyle w:val="Default"/>
        <w:rPr>
          <w:rFonts w:ascii="Gill Sans MT" w:hAnsi="Gill Sans MT" w:cs="Gill Sans MT"/>
          <w:sz w:val="18"/>
          <w:szCs w:val="18"/>
        </w:rPr>
      </w:pPr>
      <w:r>
        <w:rPr>
          <w:rFonts w:ascii="Gill Sans MT" w:hAnsi="Gill Sans MT" w:cs="Gill Sans MT"/>
          <w:sz w:val="18"/>
          <w:szCs w:val="18"/>
        </w:rPr>
        <w:t xml:space="preserve"> </w:t>
      </w:r>
    </w:p>
    <w:p w:rsidR="000C77DE" w:rsidRDefault="000C77DE" w:rsidP="000C77DE">
      <w:pPr>
        <w:pStyle w:val="Default"/>
        <w:rPr>
          <w:rFonts w:ascii="Gill Sans MT" w:hAnsi="Gill Sans MT" w:cs="Gill Sans MT"/>
          <w:color w:val="003280"/>
          <w:sz w:val="18"/>
          <w:szCs w:val="18"/>
        </w:rPr>
      </w:pPr>
      <w:r>
        <w:rPr>
          <w:rFonts w:ascii="Gill Sans MT" w:hAnsi="Gill Sans MT" w:cs="Gill Sans MT"/>
          <w:b/>
          <w:bCs/>
          <w:color w:val="003280"/>
          <w:sz w:val="18"/>
          <w:szCs w:val="18"/>
        </w:rPr>
        <w:t xml:space="preserve">External sources  </w:t>
      </w:r>
    </w:p>
    <w:p w:rsidR="000C77DE" w:rsidRDefault="000C77DE" w:rsidP="000C77DE">
      <w:pPr>
        <w:pStyle w:val="Default"/>
        <w:rPr>
          <w:rFonts w:ascii="Gill Sans MT" w:hAnsi="Gill Sans MT" w:cs="Gill Sans MT"/>
          <w:color w:val="003280"/>
          <w:sz w:val="18"/>
          <w:szCs w:val="18"/>
        </w:rPr>
      </w:pPr>
      <w:r>
        <w:rPr>
          <w:rFonts w:ascii="Gill Sans MT" w:hAnsi="Gill Sans MT" w:cs="Gill Sans MT"/>
          <w:b/>
          <w:bCs/>
          <w:color w:val="003280"/>
          <w:sz w:val="18"/>
          <w:szCs w:val="18"/>
        </w:rPr>
        <w:t xml:space="preserve"> </w:t>
      </w:r>
    </w:p>
    <w:p w:rsidR="000C77DE" w:rsidRDefault="000C77DE" w:rsidP="000C77DE">
      <w:pPr>
        <w:pStyle w:val="Default"/>
        <w:rPr>
          <w:rFonts w:ascii="Gill Sans MT" w:hAnsi="Gill Sans MT" w:cs="Gill Sans MT"/>
          <w:sz w:val="18"/>
          <w:szCs w:val="18"/>
        </w:rPr>
      </w:pPr>
      <w:r>
        <w:rPr>
          <w:rFonts w:ascii="Gill Sans MT" w:hAnsi="Gill Sans MT" w:cs="Gill Sans MT"/>
          <w:sz w:val="18"/>
          <w:szCs w:val="18"/>
        </w:rPr>
        <w:t xml:space="preserve">The following sources may also be useful for further information:  </w:t>
      </w:r>
    </w:p>
    <w:p w:rsidR="000C77DE" w:rsidRDefault="000C77DE" w:rsidP="000C77DE">
      <w:pPr>
        <w:pStyle w:val="Default"/>
        <w:rPr>
          <w:rFonts w:ascii="Gill Sans MT" w:hAnsi="Gill Sans MT" w:cs="Gill Sans MT"/>
          <w:sz w:val="18"/>
          <w:szCs w:val="18"/>
        </w:rPr>
      </w:pPr>
      <w:r>
        <w:rPr>
          <w:rFonts w:ascii="Gill Sans MT" w:hAnsi="Gill Sans MT" w:cs="Gill Sans MT"/>
          <w:sz w:val="18"/>
          <w:szCs w:val="18"/>
        </w:rPr>
        <w:t xml:space="preserve"> </w:t>
      </w:r>
    </w:p>
    <w:p w:rsidR="000C77DE" w:rsidRDefault="000C77DE" w:rsidP="000C77DE">
      <w:pPr>
        <w:pStyle w:val="Default"/>
        <w:rPr>
          <w:rFonts w:ascii="Gill Sans MT" w:hAnsi="Gill Sans MT" w:cs="Gill Sans MT"/>
          <w:sz w:val="18"/>
          <w:szCs w:val="18"/>
        </w:rPr>
      </w:pPr>
      <w:r>
        <w:rPr>
          <w:rFonts w:ascii="Gill Sans MT" w:hAnsi="Gill Sans MT" w:cs="Gill Sans MT"/>
          <w:sz w:val="18"/>
          <w:szCs w:val="18"/>
        </w:rPr>
        <w:t xml:space="preserve">Prevent duty guidance: for England and Wales, HM Government  </w:t>
      </w:r>
    </w:p>
    <w:p w:rsidR="000C77DE" w:rsidRDefault="000C77DE" w:rsidP="000C77DE">
      <w:pPr>
        <w:pStyle w:val="Default"/>
        <w:rPr>
          <w:sz w:val="18"/>
          <w:szCs w:val="18"/>
        </w:rPr>
      </w:pPr>
      <w:r>
        <w:rPr>
          <w:rFonts w:ascii="Gill Sans MT" w:hAnsi="Gill Sans MT" w:cs="Gill Sans MT"/>
          <w:sz w:val="18"/>
          <w:szCs w:val="18"/>
        </w:rPr>
        <w:t xml:space="preserve"> </w:t>
      </w:r>
      <w:r>
        <w:rPr>
          <w:rFonts w:ascii="Gill Sans MT" w:hAnsi="Gill Sans MT" w:cs="Gill Sans MT"/>
          <w:color w:val="004DC0"/>
          <w:sz w:val="18"/>
          <w:szCs w:val="18"/>
        </w:rPr>
        <w:t>https://www.gov.uk/government/uploads/system/uploa ds/</w:t>
      </w:r>
      <w:proofErr w:type="spellStart"/>
      <w:r>
        <w:rPr>
          <w:rFonts w:ascii="Gill Sans MT" w:hAnsi="Gill Sans MT" w:cs="Gill Sans MT"/>
          <w:color w:val="004DC0"/>
          <w:sz w:val="18"/>
          <w:szCs w:val="18"/>
        </w:rPr>
        <w:t>attachment_data</w:t>
      </w:r>
      <w:proofErr w:type="spellEnd"/>
      <w:r>
        <w:rPr>
          <w:rFonts w:ascii="Gill Sans MT" w:hAnsi="Gill Sans MT" w:cs="Gill Sans MT"/>
          <w:color w:val="004DC0"/>
          <w:sz w:val="18"/>
          <w:szCs w:val="18"/>
        </w:rPr>
        <w:t>/file/417943/</w:t>
      </w:r>
      <w:proofErr w:type="spellStart"/>
      <w:r>
        <w:rPr>
          <w:rFonts w:ascii="Gill Sans MT" w:hAnsi="Gill Sans MT" w:cs="Gill Sans MT"/>
          <w:color w:val="004DC0"/>
          <w:sz w:val="18"/>
          <w:szCs w:val="18"/>
        </w:rPr>
        <w:t>Prevent_Duty_Guida</w:t>
      </w:r>
      <w:proofErr w:type="spellEnd"/>
      <w:r>
        <w:rPr>
          <w:rFonts w:ascii="Gill Sans MT" w:hAnsi="Gill Sans MT" w:cs="Gill Sans MT"/>
          <w:color w:val="004DC0"/>
          <w:sz w:val="18"/>
          <w:szCs w:val="18"/>
        </w:rPr>
        <w:t xml:space="preserve"> nce_England_Wales.pdf </w:t>
      </w:r>
      <w:r>
        <w:rPr>
          <w:rFonts w:ascii="Gill Sans MT" w:hAnsi="Gill Sans MT" w:cs="Gill Sans MT"/>
          <w:sz w:val="18"/>
          <w:szCs w:val="18"/>
        </w:rPr>
        <w:t xml:space="preserve"> </w:t>
      </w:r>
    </w:p>
    <w:p w:rsidR="000C77DE" w:rsidRDefault="000C77DE" w:rsidP="000C77DE">
      <w:pPr>
        <w:pStyle w:val="Default"/>
        <w:rPr>
          <w:rFonts w:ascii="Gill Sans MT" w:hAnsi="Gill Sans MT" w:cs="Gill Sans MT"/>
          <w:sz w:val="18"/>
          <w:szCs w:val="18"/>
        </w:rPr>
      </w:pPr>
      <w:r>
        <w:rPr>
          <w:rFonts w:ascii="Gill Sans MT" w:hAnsi="Gill Sans MT" w:cs="Gill Sans MT"/>
          <w:sz w:val="18"/>
          <w:szCs w:val="18"/>
        </w:rPr>
        <w:t xml:space="preserve"> </w:t>
      </w:r>
    </w:p>
    <w:p w:rsidR="000C77DE" w:rsidRDefault="000C77DE" w:rsidP="000C77DE">
      <w:pPr>
        <w:pStyle w:val="Default"/>
        <w:rPr>
          <w:rFonts w:ascii="Gill Sans MT" w:hAnsi="Gill Sans MT" w:cs="Gill Sans MT"/>
          <w:sz w:val="18"/>
          <w:szCs w:val="18"/>
        </w:rPr>
      </w:pPr>
      <w:r>
        <w:rPr>
          <w:rFonts w:ascii="Gill Sans MT" w:hAnsi="Gill Sans MT" w:cs="Gill Sans MT"/>
          <w:sz w:val="18"/>
          <w:szCs w:val="18"/>
        </w:rPr>
        <w:t xml:space="preserve">Frequently asked questions, Prevent </w:t>
      </w:r>
      <w:proofErr w:type="gramStart"/>
      <w:r>
        <w:rPr>
          <w:rFonts w:ascii="Gill Sans MT" w:hAnsi="Gill Sans MT" w:cs="Gill Sans MT"/>
          <w:sz w:val="18"/>
          <w:szCs w:val="18"/>
        </w:rPr>
        <w:t>For</w:t>
      </w:r>
      <w:proofErr w:type="gramEnd"/>
      <w:r>
        <w:rPr>
          <w:rFonts w:ascii="Gill Sans MT" w:hAnsi="Gill Sans MT" w:cs="Gill Sans MT"/>
          <w:sz w:val="18"/>
          <w:szCs w:val="18"/>
        </w:rPr>
        <w:t xml:space="preserve"> Schools </w:t>
      </w:r>
      <w:r>
        <w:rPr>
          <w:rFonts w:ascii="Gill Sans MT" w:hAnsi="Gill Sans MT" w:cs="Gill Sans MT"/>
          <w:color w:val="004DC0"/>
          <w:sz w:val="18"/>
          <w:szCs w:val="18"/>
        </w:rPr>
        <w:t xml:space="preserve">http://www.preventforschools.org/?category_id=38 </w:t>
      </w:r>
      <w:r>
        <w:rPr>
          <w:rFonts w:ascii="Gill Sans MT" w:hAnsi="Gill Sans MT" w:cs="Gill Sans MT"/>
          <w:sz w:val="18"/>
          <w:szCs w:val="18"/>
        </w:rPr>
        <w:t xml:space="preserve"> </w:t>
      </w:r>
    </w:p>
    <w:p w:rsidR="000C77DE" w:rsidRDefault="000C77DE" w:rsidP="000C77DE">
      <w:pPr>
        <w:pStyle w:val="Default"/>
        <w:rPr>
          <w:rFonts w:ascii="Gill Sans MT" w:hAnsi="Gill Sans MT" w:cs="Gill Sans MT"/>
          <w:sz w:val="18"/>
          <w:szCs w:val="18"/>
        </w:rPr>
      </w:pPr>
    </w:p>
    <w:p w:rsidR="000C77DE" w:rsidRDefault="000C77DE" w:rsidP="000C77DE">
      <w:pPr>
        <w:pStyle w:val="Default"/>
        <w:rPr>
          <w:rFonts w:ascii="Gill Sans MT" w:hAnsi="Gill Sans MT" w:cs="Gill Sans MT"/>
          <w:color w:val="auto"/>
          <w:sz w:val="18"/>
          <w:szCs w:val="18"/>
        </w:rPr>
      </w:pPr>
      <w:r>
        <w:rPr>
          <w:rFonts w:ascii="Gill Sans MT" w:hAnsi="Gill Sans MT" w:cs="Gill Sans MT"/>
          <w:color w:val="auto"/>
          <w:sz w:val="18"/>
          <w:szCs w:val="18"/>
        </w:rPr>
        <w:t xml:space="preserve">What is Prevent? Let’s Talk About It  </w:t>
      </w:r>
    </w:p>
    <w:p w:rsidR="000C77DE" w:rsidRDefault="000C77DE" w:rsidP="000C77DE">
      <w:pPr>
        <w:pStyle w:val="Default"/>
        <w:rPr>
          <w:sz w:val="18"/>
          <w:szCs w:val="18"/>
        </w:rPr>
      </w:pPr>
      <w:r>
        <w:rPr>
          <w:rFonts w:ascii="Gill Sans MT" w:hAnsi="Gill Sans MT" w:cs="Gill Sans MT"/>
          <w:color w:val="004DC0"/>
          <w:sz w:val="18"/>
          <w:szCs w:val="18"/>
        </w:rPr>
        <w:t xml:space="preserve">http://www.ltai.info/what-is-prevent/ </w:t>
      </w:r>
    </w:p>
    <w:p w:rsidR="000C77DE" w:rsidRDefault="000C77DE" w:rsidP="000C77DE">
      <w:pPr>
        <w:pStyle w:val="Default"/>
      </w:pPr>
    </w:p>
    <w:sectPr w:rsidR="000C77DE" w:rsidSect="000C77DE">
      <w:pgSz w:w="16838" w:h="11906" w:orient="landscape"/>
      <w:pgMar w:top="1440" w:right="1440" w:bottom="1440" w:left="144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E22E7"/>
    <w:multiLevelType w:val="hybridMultilevel"/>
    <w:tmpl w:val="673E135A"/>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EF37FCE"/>
    <w:multiLevelType w:val="hybridMultilevel"/>
    <w:tmpl w:val="97D42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DE"/>
    <w:rsid w:val="000C77DE"/>
    <w:rsid w:val="002B7968"/>
    <w:rsid w:val="00943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77D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77D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1BD45E27</Template>
  <TotalTime>4</TotalTime>
  <Pages>1</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gevans</dc:creator>
  <cp:lastModifiedBy>gevans</cp:lastModifiedBy>
  <cp:revision>1</cp:revision>
  <dcterms:created xsi:type="dcterms:W3CDTF">2016-03-29T11:19:00Z</dcterms:created>
  <dcterms:modified xsi:type="dcterms:W3CDTF">2016-03-29T11:24:00Z</dcterms:modified>
</cp:coreProperties>
</file>